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7.950439453125" w:line="240" w:lineRule="auto"/>
        <w:ind w:left="0" w:right="0" w:firstLine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Beaufront First School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3846004</wp:posOffset>
            </wp:positionH>
            <wp:positionV relativeFrom="paragraph">
              <wp:posOffset>22196</wp:posOffset>
            </wp:positionV>
            <wp:extent cx="1067696" cy="1277421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7696" cy="12774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0688.9672851562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88.96728515625"/>
        <w:tblGridChange w:id="0">
          <w:tblGrid>
            <w:gridCol w:w="10688.96728515625"/>
          </w:tblGrid>
        </w:tblGridChange>
      </w:tblGrid>
      <w:tr>
        <w:trPr>
          <w:cantSplit w:val="0"/>
          <w:trHeight w:val="405.3393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Nurturing Happiness,</w:t>
            </w:r>
            <w:r w:rsidDel="00000000" w:rsidR="00000000" w:rsidRPr="00000000">
              <w:rPr>
                <w:b w:val="1"/>
                <w:sz w:val="32.0218620300293"/>
                <w:szCs w:val="32.0218620300293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2.0218620300293"/>
                <w:szCs w:val="32.0218620300293"/>
                <w:u w:val="none"/>
                <w:shd w:fill="auto" w:val="clear"/>
                <w:vertAlign w:val="baseline"/>
                <w:rtl w:val="0"/>
              </w:rPr>
              <w:t xml:space="preserve">Achievement and Respect.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8.6100006103516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– 20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 PE and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port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remium 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.0218620300293"/>
          <w:szCs w:val="32.0218620300293"/>
          <w:u w:val="none"/>
          <w:shd w:fill="auto" w:val="clear"/>
          <w:vertAlign w:val="baseline"/>
          <w:rtl w:val="0"/>
        </w:rPr>
        <w:t xml:space="preserve">unding</w:t>
      </w:r>
      <w:r w:rsidDel="00000000" w:rsidR="00000000" w:rsidRPr="00000000">
        <w:rPr>
          <w:b w:val="1"/>
          <w:sz w:val="32.0218620300293"/>
          <w:szCs w:val="32.0218620300293"/>
          <w:rtl w:val="0"/>
        </w:rPr>
        <w:t xml:space="preserve"> Report</w:t>
      </w:r>
      <w:r w:rsidDel="00000000" w:rsidR="00000000" w:rsidRPr="00000000">
        <w:rPr>
          <w:rtl w:val="0"/>
        </w:rPr>
      </w:r>
    </w:p>
    <w:tbl>
      <w:tblPr>
        <w:tblStyle w:val="Table2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1846.549072265625"/>
        <w:gridCol w:w="1140.95703125"/>
        <w:gridCol w:w="1411.18408203125"/>
        <w:gridCol w:w="2582.1661376953125"/>
        <w:tblGridChange w:id="0">
          <w:tblGrid>
            <w:gridCol w:w="3377.8338623046875"/>
            <w:gridCol w:w="1846.549072265625"/>
            <w:gridCol w:w="1140.95703125"/>
            <w:gridCol w:w="1411.18408203125"/>
            <w:gridCol w:w="2582.1661376953125"/>
          </w:tblGrid>
        </w:tblGridChange>
      </w:tblGrid>
      <w:tr>
        <w:trPr>
          <w:cantSplit w:val="0"/>
          <w:trHeight w:val="360.30273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Funding received</w:t>
            </w:r>
          </w:p>
        </w:tc>
      </w:tr>
      <w:tr>
        <w:trPr>
          <w:cantSplit w:val="0"/>
          <w:trHeight w:val="300.2514648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8146514892578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No. eligible pupils: 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0.14953613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amount received: 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16,560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.23925781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d9d9d9" w:val="clear"/>
                <w:vertAlign w:val="baseline"/>
                <w:rtl w:val="0"/>
              </w:rPr>
              <w:t xml:space="preserve">Objectives</w:t>
            </w:r>
          </w:p>
        </w:tc>
      </w:tr>
      <w:tr>
        <w:trPr>
          <w:cantSplit w:val="0"/>
          <w:trHeight w:val="3257.733154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652236938476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Objectives of spending the PE grant: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Increase pupil participation in competitions, interschool sport and events.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Enhance provision for children by providing increased differentiation in PE sessions, ensuring that the more reluctant participants are given the opportunity to develop confidence.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87890625" w:line="252.2870922088623" w:lineRule="auto"/>
              <w:ind w:left="484.5378112792969" w:right="417.1423339843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resources to support PE and activities during playtime.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1337890625" w:line="245.46870231628418" w:lineRule="auto"/>
              <w:ind w:left="840.2183532714844" w:right="446.34521484375" w:hanging="355.6805419921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physical skills in children with additional needs in terms of co-ordination and sensory processing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386230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Improve attainment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Broaden the sporting opportunity available to pupils.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.4002685546875" w:line="240" w:lineRule="auto"/>
              <w:ind w:left="484.5378112792969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● Train school staff to develop sporting skill in pupils.</w:t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Breakdown of spending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Key:  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highlight w:val="red"/>
                <w:rtl w:val="0"/>
              </w:rPr>
              <w:t xml:space="preserve">Total Spent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Objective: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Activity: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Cost: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Impact:</w:t>
            </w:r>
          </w:p>
        </w:tc>
      </w:tr>
      <w:tr>
        <w:trPr>
          <w:cantSplit w:val="0"/>
          <w:trHeight w:val="1366.14624023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75817871094" w:lineRule="auto"/>
              <w:ind w:left="113.01124572753906" w:right="280.88104248046875" w:firstLine="12.5447845458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Increase pupil participation in competitions, interschool 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sports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and events.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13.67156982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ultiskills, gymnastics, skipping 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inter school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competitions.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1200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.00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red"/>
                <w:rtl w:val="0"/>
              </w:rPr>
              <w:t xml:space="preserve">-£487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+£713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Year 3 and 4 successfully attended 3 inter school competitions in 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Autumn term </w:t>
            </w: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but then others were cancelled due to COVID-19 regulations.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Weekly Sports Club was successfully run up to March 2020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Community use of track for Sports Relief. This was completed at the Wentworth Sports centre by the whole school.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Triathlon money has been re-allocated for use 2020-2021 as it was postponed due to COVID regulations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0615234375" w:line="240" w:lineRule="auto"/>
              <w:ind w:left="109.049682617187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5.6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01567077637" w:lineRule="auto"/>
              <w:ind w:left="113.67156982421875" w:right="265.6561279296875" w:hanging="5.94238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Weekly after school sports club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747207641602" w:lineRule="auto"/>
              <w:ind w:left="113.671875" w:right="225.682373046875" w:firstLine="1.3201904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See coach costs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0" w:lineRule="auto"/>
              <w:ind w:left="119.39392089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below.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Community Sponsored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 Run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100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red"/>
                <w:rtl w:val="0"/>
              </w:rPr>
              <w:t xml:space="preserve">-£84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+£16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72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Whole school triathlon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400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+£400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.3149414062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706.3684082031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£1020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£1500  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highlight w:val="green"/>
                <w:rtl w:val="0"/>
              </w:rPr>
              <w:t xml:space="preserve">(+£1129)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730865478515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342559814453"/>
                <w:szCs w:val="22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342559814453"/>
                <w:szCs w:val="22.00342559814453"/>
                <w:u w:val="none"/>
                <w:shd w:fill="auto" w:val="clear"/>
                <w:vertAlign w:val="baseline"/>
                <w:rtl w:val="0"/>
              </w:rPr>
              <w:t xml:space="preserve">Enhance provision for children by providing increased differentiation in PE sessions, ensuring that the more reluctant participants are given the opportunity to develop confidence and HA given chance to excel.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878753662109375" w:line="243.80558967590332" w:lineRule="auto"/>
              <w:ind w:left="110.84945678710938" w:right="317.40997314453125" w:firstLine="9.12193298339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342559814453"/>
                <w:szCs w:val="22.0034255981445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342559814453"/>
                <w:szCs w:val="22.00342559814453"/>
                <w:u w:val="none"/>
                <w:shd w:fill="auto" w:val="clear"/>
                <w:vertAlign w:val="baseline"/>
                <w:rtl w:val="0"/>
              </w:rPr>
              <w:t xml:space="preserve">Improve physical skills in children with additional needs in terms of co-ordination and sensory processing.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PE/Sport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8000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red"/>
                <w:rtl w:val="0"/>
              </w:rPr>
              <w:t xml:space="preserve">-£6670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+£1330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Differentiated PE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throughout the school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Once a week.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Second PE session for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each year group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(Rotation)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After school sports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Clubs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Dance coaching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Sessions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Pupils with physical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/sensory difficulties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identified and baseline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set, therapy plans set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up.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Coaching sessions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Implemented.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90405273438" w:line="240" w:lineRule="auto"/>
              <w:ind w:left="0" w:right="0" w:firstLine="0"/>
              <w:jc w:val="left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Several children were assessed and received coaching sessions.Not all assessments were possible due to COVID-19 regulations.</w:t>
            </w:r>
          </w:p>
        </w:tc>
      </w:tr>
      <w:tr>
        <w:trPr>
          <w:cantSplit w:val="0"/>
          <w:trHeight w:val="735.617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474975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Employ Dance Coach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£2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red"/>
                <w:rtl w:val="0"/>
              </w:rPr>
              <w:t xml:space="preserve">-£1775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+£725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.91918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38760375977" w:lineRule="auto"/>
              <w:ind w:left="107.069091796875" w:right="347.003173828125" w:firstLine="15.4058837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Employ Paediatric Physio for staff training and to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371826171875" w:line="245.46710014343262" w:lineRule="auto"/>
              <w:ind w:left="119.173583984375" w:right="77.76611328125" w:hanging="6.1624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assess 9 children and follow up from previous year.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£ 1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500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-£650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+£850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5.8435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18733215332" w:lineRule="auto"/>
              <w:ind w:left="119.6136474609375" w:right="285.7647705078125" w:hanging="3.5211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Coaching time for children identified as above.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03491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Part of PE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821411132812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vertAlign w:val="baseline"/>
                <w:rtl w:val="0"/>
              </w:rPr>
              <w:t xml:space="preserve">coach cost 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58.690185546875" w:type="dxa"/>
        <w:jc w:val="left"/>
        <w:tblInd w:w="715.5163574218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7.8338623046875"/>
        <w:gridCol w:w="2987.506103515625"/>
        <w:gridCol w:w="1411.18408203125"/>
        <w:gridCol w:w="2582.1661376953125"/>
        <w:tblGridChange w:id="0">
          <w:tblGrid>
            <w:gridCol w:w="3377.8338623046875"/>
            <w:gridCol w:w="2987.506103515625"/>
            <w:gridCol w:w="1411.18408203125"/>
            <w:gridCol w:w="2582.1661376953125"/>
          </w:tblGrid>
        </w:tblGridChange>
      </w:tblGrid>
      <w:tr>
        <w:trPr>
          <w:cantSplit w:val="0"/>
          <w:trHeight w:val="1095.91918945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05.7489013671875" w:right="168.6968994140625" w:firstLine="5.7220458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2 hours per week.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87451171875" w:line="240" w:lineRule="auto"/>
              <w:ind w:left="119.613647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0925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Cycle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300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+£300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2.7433776855469" w:lineRule="auto"/>
              <w:ind w:left="109.0496826171875" w:right="532.75634765625" w:hanging="3.301391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Year 4 Cycle safety training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.2770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£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12, 260 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highlight w:val="green"/>
                <w:rtl w:val="0"/>
              </w:rPr>
              <w:t xml:space="preserve"> (+£3,165)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.579833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9.61380004882812" w:right="296.62994384765625" w:firstLine="5.942230224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resources to support PE, sensory development and playtime activities.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New PE Equipment to be used for PE delivery, after school clubs and playtimes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1.91070556640625" w:right="261.484375" w:firstLine="9.90386962890625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 Maintenance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£1100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+£1100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46870231628418" w:lineRule="auto"/>
              <w:ind w:left="113.0108642578125" w:right="161.799316406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after school clubs (Mon and Fri)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740234375" w:line="245.46649932861328" w:lineRule="auto"/>
              <w:ind w:left="113.0108642578125" w:right="496.309814453125" w:firstLine="12.5451660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Improve facilities for active playtimes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ind w:left="107.949829101562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left="107.949829101562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left="107.9498291015625" w:firstLine="0"/>
              <w:rPr>
                <w:color w:val="ff0000"/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07.9498291015625" w:firstLine="0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Playing fields and markings were maintained to enable use at playtime, PE and during after school sports provision.</w:t>
            </w:r>
          </w:p>
        </w:tc>
      </w:tr>
      <w:tr>
        <w:trPr>
          <w:cantSplit w:val="0"/>
          <w:trHeight w:val="690.578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sz w:val="22.00846290588379"/>
                <w:szCs w:val="22.00846290588379"/>
                <w:rtl w:val="0"/>
              </w:rPr>
              <w:t xml:space="preserve">£1700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red"/>
                <w:rtl w:val="0"/>
              </w:rPr>
              <w:t xml:space="preserve">-£1635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8291015625" w:right="0" w:firstLine="0"/>
              <w:jc w:val="left"/>
              <w:rPr>
                <w:sz w:val="22.00846290588379"/>
                <w:szCs w:val="22.00846290588379"/>
                <w:highlight w:val="re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sz w:val="22.00846290588379"/>
                <w:szCs w:val="22.00846290588379"/>
                <w:highlight w:val="green"/>
                <w:rtl w:val="0"/>
              </w:rPr>
              <w:t xml:space="preserve">+£65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  <w:rtl w:val="0"/>
              </w:rPr>
              <w:t xml:space="preserve">Total spend on objective: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£2, 800 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highlight w:val="green"/>
                <w:rtl w:val="0"/>
              </w:rPr>
              <w:t xml:space="preserve">(+1,165)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.30273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5.74462890625" w:firstLine="0"/>
              <w:jc w:val="right"/>
              <w:rPr>
                <w:b w:val="1"/>
                <w:i w:val="0"/>
                <w:smallCaps w:val="0"/>
                <w:strike w:val="0"/>
                <w:color w:val="000000"/>
                <w:sz w:val="22.00846290588379"/>
                <w:szCs w:val="22.0084629058837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Total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.94921875" w:right="0" w:firstLine="0"/>
              <w:jc w:val="left"/>
              <w:rPr>
                <w:b w:val="1"/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b w:val="1"/>
                <w:sz w:val="22.00846290588379"/>
                <w:szCs w:val="22.00846290588379"/>
                <w:rtl w:val="0"/>
              </w:rPr>
              <w:t xml:space="preserve">£16,560</w:t>
            </w:r>
            <w:r w:rsidDel="00000000" w:rsidR="00000000" w:rsidRPr="00000000">
              <w:rPr>
                <w:b w:val="1"/>
                <w:sz w:val="22.00846290588379"/>
                <w:szCs w:val="22.00846290588379"/>
                <w:highlight w:val="green"/>
                <w:rtl w:val="0"/>
              </w:rPr>
              <w:t xml:space="preserve"> (+£5259)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ind w:left="107.9498291015625" w:firstLine="0"/>
              <w:rPr>
                <w:b w:val="1"/>
                <w:sz w:val="22.00846290588379"/>
                <w:szCs w:val="22.00846290588379"/>
                <w:highlight w:val="green"/>
              </w:rPr>
            </w:pPr>
            <w:r w:rsidDel="00000000" w:rsidR="00000000" w:rsidRPr="00000000">
              <w:rPr>
                <w:color w:val="ff0000"/>
                <w:sz w:val="22.00846290588379"/>
                <w:szCs w:val="22.00846290588379"/>
                <w:rtl w:val="0"/>
              </w:rPr>
              <w:t xml:space="preserve">Re-allocated for use 2020 -2021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60" w:w="11920" w:orient="portrait"/>
      <w:pgMar w:bottom="826.549072265625" w:top="420.352783203125" w:left="0" w:right="615.5163574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